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A7" w:rsidRDefault="00054441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152400" distB="152400" distL="152400" distR="152400" simplePos="0" relativeHeight="251661312" behindDoc="0" locked="0" layoutInCell="1" allowOverlap="1" wp14:anchorId="117ACE6F" wp14:editId="2F4E437B">
            <wp:simplePos x="0" y="0"/>
            <wp:positionH relativeFrom="margin">
              <wp:posOffset>2280285</wp:posOffset>
            </wp:positionH>
            <wp:positionV relativeFrom="page">
              <wp:posOffset>514350</wp:posOffset>
            </wp:positionV>
            <wp:extent cx="1800225" cy="723900"/>
            <wp:effectExtent l="0" t="0" r="9525" b="0"/>
            <wp:wrapThrough wrapText="bothSides" distL="152400" distR="152400">
              <wp:wrapPolygon edited="1">
                <wp:start x="0" y="0"/>
                <wp:lineTo x="10306" y="91"/>
                <wp:lineTo x="10306" y="21600"/>
                <wp:lineTo x="0" y="21600"/>
                <wp:lineTo x="0" y="0"/>
                <wp:lineTo x="11380" y="0"/>
                <wp:lineTo x="21557" y="0"/>
                <wp:lineTo x="21557" y="21600"/>
                <wp:lineTo x="11337" y="21600"/>
                <wp:lineTo x="11380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723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152400" distB="152400" distL="152400" distR="152400" simplePos="0" relativeHeight="251662336" behindDoc="0" locked="0" layoutInCell="1" allowOverlap="1" wp14:anchorId="47359B31" wp14:editId="6E8F7B51">
            <wp:simplePos x="0" y="0"/>
            <wp:positionH relativeFrom="margin">
              <wp:posOffset>4405630</wp:posOffset>
            </wp:positionH>
            <wp:positionV relativeFrom="page">
              <wp:posOffset>561975</wp:posOffset>
            </wp:positionV>
            <wp:extent cx="2179955" cy="561975"/>
            <wp:effectExtent l="0" t="0" r="0" b="952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jpe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955" cy="561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152400" distB="152400" distL="152400" distR="152400" simplePos="0" relativeHeight="251660288" behindDoc="0" locked="0" layoutInCell="1" allowOverlap="1" wp14:anchorId="67982620" wp14:editId="52FB86F2">
            <wp:simplePos x="0" y="0"/>
            <wp:positionH relativeFrom="margin">
              <wp:posOffset>1173480</wp:posOffset>
            </wp:positionH>
            <wp:positionV relativeFrom="page">
              <wp:posOffset>425450</wp:posOffset>
            </wp:positionV>
            <wp:extent cx="814070" cy="885190"/>
            <wp:effectExtent l="0" t="0" r="508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3.jpe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8851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5663B">
        <w:rPr>
          <w:rFonts w:ascii="Times New Roman" w:hAnsi="Times New Roman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1674CC48" wp14:editId="19CD9BE2">
            <wp:simplePos x="0" y="0"/>
            <wp:positionH relativeFrom="margin">
              <wp:posOffset>-532765</wp:posOffset>
            </wp:positionH>
            <wp:positionV relativeFrom="page">
              <wp:posOffset>425450</wp:posOffset>
            </wp:positionV>
            <wp:extent cx="1635125" cy="814070"/>
            <wp:effectExtent l="0" t="0" r="3175" b="508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4.jpe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125" cy="8140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54441" w:rsidRPr="00054441" w:rsidRDefault="00054441" w:rsidP="00054441">
      <w:pPr>
        <w:pStyle w:val="Body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54441">
        <w:rPr>
          <w:rFonts w:ascii="Times New Roman" w:hAnsi="Times New Roman"/>
          <w:b/>
          <w:sz w:val="28"/>
          <w:szCs w:val="28"/>
          <w:lang w:val="en-US"/>
        </w:rPr>
        <w:t>Accessible Read Moot Problem</w:t>
      </w:r>
    </w:p>
    <w:p w:rsidR="00054441" w:rsidRDefault="00054441" w:rsidP="00054441">
      <w:pPr>
        <w:ind w:left="-284" w:right="-292"/>
        <w:contextualSpacing/>
        <w:jc w:val="both"/>
        <w:rPr>
          <w:lang w:val="en-GB"/>
        </w:rPr>
      </w:pPr>
    </w:p>
    <w:p w:rsidR="00054441" w:rsidRDefault="00054441" w:rsidP="00054441">
      <w:pPr>
        <w:ind w:right="-292"/>
        <w:contextualSpacing/>
        <w:jc w:val="both"/>
        <w:rPr>
          <w:lang w:val="en-GB"/>
        </w:rPr>
      </w:pPr>
      <w:r w:rsidRPr="00D62F09">
        <w:rPr>
          <w:lang w:val="en-GB"/>
        </w:rPr>
        <w:t xml:space="preserve">Welcome to the </w:t>
      </w:r>
      <w:r w:rsidRPr="00054441">
        <w:rPr>
          <w:lang w:val="en-GB"/>
        </w:rPr>
        <w:t>Herbert Smith Freehills Disability Mooting Championship: Oxford v Cambridge</w:t>
      </w:r>
      <w:r w:rsidRPr="00D62F09">
        <w:rPr>
          <w:lang w:val="en-GB"/>
        </w:rPr>
        <w:t xml:space="preserve">. </w:t>
      </w:r>
      <w:r w:rsidRPr="00D62F09">
        <w:rPr>
          <w:color w:val="000000" w:themeColor="text1"/>
        </w:rPr>
        <w:t xml:space="preserve">This exciting moot court competition aims to promote the </w:t>
      </w:r>
      <w:r>
        <w:rPr>
          <w:color w:val="000000" w:themeColor="text1"/>
        </w:rPr>
        <w:t xml:space="preserve">study of disability and the </w:t>
      </w:r>
      <w:r w:rsidRPr="00D62F09">
        <w:rPr>
          <w:color w:val="000000" w:themeColor="text1"/>
        </w:rPr>
        <w:t xml:space="preserve">law. </w:t>
      </w:r>
      <w:r w:rsidRPr="00D62F09">
        <w:rPr>
          <w:color w:val="000000" w:themeColor="text1"/>
          <w:shd w:val="clear" w:color="auto" w:fill="FFFFFF"/>
        </w:rPr>
        <w:t xml:space="preserve">A moot court competition is a </w:t>
      </w:r>
      <w:r>
        <w:rPr>
          <w:color w:val="000000" w:themeColor="text1"/>
          <w:shd w:val="clear" w:color="auto" w:fill="FFFFFF"/>
        </w:rPr>
        <w:t xml:space="preserve">mock </w:t>
      </w:r>
      <w:r w:rsidRPr="00D62F09">
        <w:rPr>
          <w:color w:val="000000" w:themeColor="text1"/>
          <w:shd w:val="clear" w:color="auto" w:fill="FFFFFF"/>
        </w:rPr>
        <w:t xml:space="preserve">court case where two teams debate an issue of law in a </w:t>
      </w:r>
      <w:r>
        <w:rPr>
          <w:color w:val="000000" w:themeColor="text1"/>
          <w:shd w:val="clear" w:color="auto" w:fill="FFFFFF"/>
        </w:rPr>
        <w:t>made-up</w:t>
      </w:r>
      <w:r w:rsidRPr="00D62F09">
        <w:rPr>
          <w:color w:val="000000" w:themeColor="text1"/>
          <w:shd w:val="clear" w:color="auto" w:fill="FFFFFF"/>
        </w:rPr>
        <w:t xml:space="preserve"> factual situation – the moot ‘problem’. In the Grand Final of this competition, the issues of law are </w:t>
      </w:r>
      <w:r>
        <w:rPr>
          <w:color w:val="000000" w:themeColor="text1"/>
          <w:shd w:val="clear" w:color="auto" w:fill="FFFFFF"/>
        </w:rPr>
        <w:t>being considered by the Supreme Court</w:t>
      </w:r>
      <w:r w:rsidRPr="00D62F09">
        <w:rPr>
          <w:color w:val="000000" w:themeColor="text1"/>
          <w:shd w:val="clear" w:color="auto" w:fill="FFFFFF"/>
        </w:rPr>
        <w:t xml:space="preserve"> – the highest court in the United Kingdom. </w:t>
      </w:r>
      <w:r w:rsidRPr="00054441">
        <w:rPr>
          <w:lang w:val="en-GB"/>
        </w:rPr>
        <w:t>The moot problem, that we are about to hear</w:t>
      </w:r>
      <w:r>
        <w:rPr>
          <w:lang w:val="en-GB"/>
        </w:rPr>
        <w:t xml:space="preserve"> argued in this Grand Final, </w:t>
      </w:r>
      <w:r w:rsidRPr="00054441">
        <w:rPr>
          <w:lang w:val="en-GB"/>
        </w:rPr>
        <w:t>deals with the definition of ‘the body’ in crimi</w:t>
      </w:r>
      <w:r>
        <w:rPr>
          <w:lang w:val="en-GB"/>
        </w:rPr>
        <w:t xml:space="preserve">nal law and how it relates to </w:t>
      </w:r>
      <w:r w:rsidRPr="00054441">
        <w:rPr>
          <w:lang w:val="en-GB"/>
        </w:rPr>
        <w:t>mobility aids.</w:t>
      </w:r>
    </w:p>
    <w:p w:rsidR="00054441" w:rsidRDefault="00054441" w:rsidP="00054441">
      <w:pPr>
        <w:ind w:right="-292"/>
        <w:contextualSpacing/>
        <w:jc w:val="both"/>
        <w:rPr>
          <w:b/>
        </w:rPr>
      </w:pPr>
    </w:p>
    <w:p w:rsidR="003271A7" w:rsidRPr="00054441" w:rsidRDefault="00054441" w:rsidP="00054441">
      <w:pPr>
        <w:pStyle w:val="Body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4441">
        <w:rPr>
          <w:rFonts w:ascii="Times New Roman" w:hAnsi="Times New Roman"/>
          <w:b/>
          <w:sz w:val="24"/>
          <w:szCs w:val="24"/>
          <w:lang w:val="en-US"/>
        </w:rPr>
        <w:t xml:space="preserve">Summary </w:t>
      </w:r>
      <w:r w:rsidR="0085663B" w:rsidRPr="00054441">
        <w:rPr>
          <w:rFonts w:ascii="Times New Roman" w:hAnsi="Times New Roman"/>
          <w:b/>
          <w:sz w:val="24"/>
          <w:szCs w:val="24"/>
          <w:lang w:val="en-US"/>
        </w:rPr>
        <w:t>of the facts</w:t>
      </w:r>
      <w:r w:rsidRPr="00054441">
        <w:rPr>
          <w:rFonts w:ascii="Times New Roman" w:hAnsi="Times New Roman"/>
          <w:b/>
          <w:sz w:val="24"/>
          <w:szCs w:val="24"/>
          <w:lang w:val="en-US"/>
        </w:rPr>
        <w:t xml:space="preserve"> of the case</w:t>
      </w:r>
      <w:r w:rsidR="0085663B" w:rsidRPr="00054441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3271A7" w:rsidRDefault="003271A7" w:rsidP="0005444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271A7" w:rsidRPr="00054441" w:rsidRDefault="0085663B" w:rsidP="00054441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4441">
        <w:rPr>
          <w:rFonts w:ascii="Times New Roman" w:hAnsi="Times New Roman" w:cs="Times New Roman"/>
          <w:sz w:val="24"/>
          <w:szCs w:val="24"/>
          <w:lang w:val="en-US"/>
        </w:rPr>
        <w:t>Ms</w:t>
      </w:r>
      <w:proofErr w:type="spellEnd"/>
      <w:r w:rsidRPr="00054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4441">
        <w:rPr>
          <w:rFonts w:ascii="Times New Roman" w:hAnsi="Times New Roman" w:cs="Times New Roman"/>
          <w:sz w:val="24"/>
          <w:szCs w:val="24"/>
          <w:lang w:val="en-US"/>
        </w:rPr>
        <w:t>Vacon</w:t>
      </w:r>
      <w:proofErr w:type="spellEnd"/>
      <w:r w:rsidRPr="00054441">
        <w:rPr>
          <w:rFonts w:ascii="Times New Roman" w:hAnsi="Times New Roman" w:cs="Times New Roman"/>
          <w:sz w:val="24"/>
          <w:szCs w:val="24"/>
          <w:lang w:val="en-US"/>
        </w:rPr>
        <w:t xml:space="preserve"> has a detachable prosthetic leg. </w:t>
      </w:r>
      <w:proofErr w:type="spellStart"/>
      <w:r w:rsidRPr="00054441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Pr="00054441">
        <w:rPr>
          <w:rFonts w:ascii="Times New Roman" w:hAnsi="Times New Roman" w:cs="Times New Roman"/>
          <w:sz w:val="24"/>
          <w:szCs w:val="24"/>
          <w:lang w:val="en-US"/>
        </w:rPr>
        <w:t xml:space="preserve"> Toon has a prosthetic </w:t>
      </w:r>
      <w:proofErr w:type="gramStart"/>
      <w:r w:rsidRPr="00054441">
        <w:rPr>
          <w:rFonts w:ascii="Times New Roman" w:hAnsi="Times New Roman" w:cs="Times New Roman"/>
          <w:sz w:val="24"/>
          <w:szCs w:val="24"/>
          <w:lang w:val="en-US"/>
        </w:rPr>
        <w:t>arm,</w:t>
      </w:r>
      <w:proofErr w:type="gramEnd"/>
      <w:r w:rsidRPr="00054441">
        <w:rPr>
          <w:rFonts w:ascii="Times New Roman" w:hAnsi="Times New Roman" w:cs="Times New Roman"/>
          <w:sz w:val="24"/>
          <w:szCs w:val="24"/>
          <w:lang w:val="en-US"/>
        </w:rPr>
        <w:t xml:space="preserve"> having </w:t>
      </w:r>
      <w:r w:rsidRPr="00054441">
        <w:rPr>
          <w:rFonts w:ascii="Times New Roman" w:hAnsi="Times New Roman" w:cs="Times New Roman"/>
          <w:sz w:val="24"/>
          <w:szCs w:val="24"/>
          <w:lang w:val="en-US"/>
        </w:rPr>
        <w:t>bought</w:t>
      </w:r>
      <w:r w:rsidRPr="00054441">
        <w:rPr>
          <w:rFonts w:ascii="Times New Roman" w:hAnsi="Times New Roman" w:cs="Times New Roman"/>
          <w:sz w:val="24"/>
          <w:szCs w:val="24"/>
          <w:lang w:val="en-US"/>
        </w:rPr>
        <w:t xml:space="preserve"> a new one</w:t>
      </w:r>
      <w:r w:rsidRPr="00054441">
        <w:rPr>
          <w:rFonts w:ascii="Times New Roman" w:hAnsi="Times New Roman" w:cs="Times New Roman"/>
          <w:sz w:val="24"/>
          <w:szCs w:val="24"/>
          <w:lang w:val="en-US"/>
        </w:rPr>
        <w:t xml:space="preserve"> he </w:t>
      </w:r>
      <w:bookmarkStart w:id="0" w:name="_GoBack"/>
      <w:bookmarkEnd w:id="0"/>
      <w:r w:rsidRPr="00054441">
        <w:rPr>
          <w:rFonts w:ascii="Times New Roman" w:hAnsi="Times New Roman" w:cs="Times New Roman"/>
          <w:sz w:val="24"/>
          <w:szCs w:val="24"/>
          <w:lang w:val="en-US"/>
        </w:rPr>
        <w:t xml:space="preserve">left his old prosthesis on top of his bin. When </w:t>
      </w:r>
      <w:proofErr w:type="spellStart"/>
      <w:r w:rsidRPr="00054441">
        <w:rPr>
          <w:rFonts w:ascii="Times New Roman" w:hAnsi="Times New Roman" w:cs="Times New Roman"/>
          <w:sz w:val="24"/>
          <w:szCs w:val="24"/>
          <w:lang w:val="en-US"/>
        </w:rPr>
        <w:t>Ms</w:t>
      </w:r>
      <w:proofErr w:type="spellEnd"/>
      <w:r w:rsidRPr="00054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4441">
        <w:rPr>
          <w:rFonts w:ascii="Times New Roman" w:hAnsi="Times New Roman" w:cs="Times New Roman"/>
          <w:sz w:val="24"/>
          <w:szCs w:val="24"/>
          <w:lang w:val="en-US"/>
        </w:rPr>
        <w:t>Dwinn</w:t>
      </w:r>
      <w:proofErr w:type="spellEnd"/>
      <w:r w:rsidRPr="00054441">
        <w:rPr>
          <w:rFonts w:ascii="Times New Roman" w:hAnsi="Times New Roman" w:cs="Times New Roman"/>
          <w:sz w:val="24"/>
          <w:szCs w:val="24"/>
          <w:lang w:val="en-US"/>
        </w:rPr>
        <w:t xml:space="preserve"> walked past the bin she saw the prosthesis and thinking it could be </w:t>
      </w:r>
      <w:r w:rsidRPr="00054441">
        <w:rPr>
          <w:rFonts w:ascii="Times New Roman" w:hAnsi="Times New Roman" w:cs="Times New Roman"/>
          <w:sz w:val="24"/>
          <w:szCs w:val="24"/>
          <w:lang w:val="en-US"/>
        </w:rPr>
        <w:t xml:space="preserve">valuable decided to take it and hid it under her jacket. Afterwards, she saw </w:t>
      </w:r>
      <w:proofErr w:type="spellStart"/>
      <w:r w:rsidRPr="00054441">
        <w:rPr>
          <w:rFonts w:ascii="Times New Roman" w:hAnsi="Times New Roman" w:cs="Times New Roman"/>
          <w:sz w:val="24"/>
          <w:szCs w:val="24"/>
          <w:lang w:val="en-US"/>
        </w:rPr>
        <w:t>Ms</w:t>
      </w:r>
      <w:proofErr w:type="spellEnd"/>
      <w:r w:rsidRPr="00054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4441">
        <w:rPr>
          <w:rFonts w:ascii="Times New Roman" w:hAnsi="Times New Roman" w:cs="Times New Roman"/>
          <w:sz w:val="24"/>
          <w:szCs w:val="24"/>
          <w:lang w:val="en-US"/>
        </w:rPr>
        <w:t>Vacon</w:t>
      </w:r>
      <w:proofErr w:type="spellEnd"/>
      <w:r w:rsidRPr="00054441">
        <w:rPr>
          <w:rFonts w:ascii="Times New Roman" w:hAnsi="Times New Roman" w:cs="Times New Roman"/>
          <w:sz w:val="24"/>
          <w:szCs w:val="24"/>
          <w:lang w:val="en-US"/>
        </w:rPr>
        <w:t xml:space="preserve"> and noticed her expensive </w:t>
      </w:r>
      <w:proofErr w:type="spellStart"/>
      <w:r w:rsidRPr="00054441">
        <w:rPr>
          <w:rFonts w:ascii="Times New Roman" w:hAnsi="Times New Roman" w:cs="Times New Roman"/>
          <w:sz w:val="24"/>
          <w:szCs w:val="24"/>
          <w:lang w:val="en-US"/>
        </w:rPr>
        <w:t>jewellery</w:t>
      </w:r>
      <w:proofErr w:type="spellEnd"/>
      <w:r w:rsidRPr="0005444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54441">
        <w:rPr>
          <w:rFonts w:ascii="Times New Roman" w:hAnsi="Times New Roman" w:cs="Times New Roman"/>
          <w:sz w:val="24"/>
          <w:szCs w:val="24"/>
          <w:lang w:val="en-US"/>
        </w:rPr>
        <w:t>Ms</w:t>
      </w:r>
      <w:proofErr w:type="spellEnd"/>
      <w:r w:rsidRPr="00054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4441">
        <w:rPr>
          <w:rFonts w:ascii="Times New Roman" w:hAnsi="Times New Roman" w:cs="Times New Roman"/>
          <w:sz w:val="24"/>
          <w:szCs w:val="24"/>
          <w:lang w:val="en-US"/>
        </w:rPr>
        <w:t>Dwinn</w:t>
      </w:r>
      <w:proofErr w:type="spellEnd"/>
      <w:r w:rsidRPr="00054441">
        <w:rPr>
          <w:rFonts w:ascii="Times New Roman" w:hAnsi="Times New Roman" w:cs="Times New Roman"/>
          <w:sz w:val="24"/>
          <w:szCs w:val="24"/>
          <w:lang w:val="en-US"/>
        </w:rPr>
        <w:t xml:space="preserve"> positioned two fingers of the prosthesis into her jacket and the rest of the arm hidden from view. She demanded that </w:t>
      </w:r>
      <w:proofErr w:type="spellStart"/>
      <w:r w:rsidRPr="00054441">
        <w:rPr>
          <w:rFonts w:ascii="Times New Roman" w:hAnsi="Times New Roman" w:cs="Times New Roman"/>
          <w:sz w:val="24"/>
          <w:szCs w:val="24"/>
          <w:lang w:val="en-US"/>
        </w:rPr>
        <w:t>Ms</w:t>
      </w:r>
      <w:proofErr w:type="spellEnd"/>
      <w:r w:rsidRPr="00054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4441">
        <w:rPr>
          <w:rFonts w:ascii="Times New Roman" w:hAnsi="Times New Roman" w:cs="Times New Roman"/>
          <w:sz w:val="24"/>
          <w:szCs w:val="24"/>
          <w:lang w:val="en-US"/>
        </w:rPr>
        <w:t>Vaco</w:t>
      </w:r>
      <w:r w:rsidRPr="00054441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054441">
        <w:rPr>
          <w:rFonts w:ascii="Times New Roman" w:hAnsi="Times New Roman" w:cs="Times New Roman"/>
          <w:sz w:val="24"/>
          <w:szCs w:val="24"/>
          <w:lang w:val="en-US"/>
        </w:rPr>
        <w:t xml:space="preserve"> hand over her </w:t>
      </w:r>
      <w:proofErr w:type="spellStart"/>
      <w:r w:rsidRPr="00054441">
        <w:rPr>
          <w:rFonts w:ascii="Times New Roman" w:hAnsi="Times New Roman" w:cs="Times New Roman"/>
          <w:sz w:val="24"/>
          <w:szCs w:val="24"/>
          <w:lang w:val="en-US"/>
        </w:rPr>
        <w:t>jewellery</w:t>
      </w:r>
      <w:proofErr w:type="spellEnd"/>
      <w:r w:rsidRPr="00054441">
        <w:rPr>
          <w:rFonts w:ascii="Times New Roman" w:hAnsi="Times New Roman" w:cs="Times New Roman"/>
          <w:sz w:val="24"/>
          <w:szCs w:val="24"/>
          <w:lang w:val="en-US"/>
        </w:rPr>
        <w:t xml:space="preserve"> and handbag. </w:t>
      </w:r>
      <w:proofErr w:type="spellStart"/>
      <w:r w:rsidRPr="00054441">
        <w:rPr>
          <w:rFonts w:ascii="Times New Roman" w:hAnsi="Times New Roman" w:cs="Times New Roman"/>
          <w:sz w:val="24"/>
          <w:szCs w:val="24"/>
          <w:lang w:val="en-US"/>
        </w:rPr>
        <w:t>Ms</w:t>
      </w:r>
      <w:proofErr w:type="spellEnd"/>
      <w:r w:rsidRPr="00054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4441">
        <w:rPr>
          <w:rFonts w:ascii="Times New Roman" w:hAnsi="Times New Roman" w:cs="Times New Roman"/>
          <w:sz w:val="24"/>
          <w:szCs w:val="24"/>
          <w:lang w:val="en-US"/>
        </w:rPr>
        <w:t>Vacon</w:t>
      </w:r>
      <w:proofErr w:type="spellEnd"/>
      <w:r w:rsidRPr="00054441">
        <w:rPr>
          <w:rFonts w:ascii="Times New Roman" w:hAnsi="Times New Roman" w:cs="Times New Roman"/>
          <w:sz w:val="24"/>
          <w:szCs w:val="24"/>
          <w:lang w:val="en-US"/>
        </w:rPr>
        <w:t xml:space="preserve"> thought she had a firearm and handed over her possessions. She did not </w:t>
      </w:r>
      <w:proofErr w:type="spellStart"/>
      <w:r w:rsidRPr="00054441">
        <w:rPr>
          <w:rFonts w:ascii="Times New Roman" w:hAnsi="Times New Roman" w:cs="Times New Roman"/>
          <w:sz w:val="24"/>
          <w:szCs w:val="24"/>
          <w:lang w:val="en-US"/>
        </w:rPr>
        <w:t>realise</w:t>
      </w:r>
      <w:proofErr w:type="spellEnd"/>
      <w:r w:rsidRPr="00054441">
        <w:rPr>
          <w:rFonts w:ascii="Times New Roman" w:hAnsi="Times New Roman" w:cs="Times New Roman"/>
          <w:sz w:val="24"/>
          <w:szCs w:val="24"/>
          <w:lang w:val="en-US"/>
        </w:rPr>
        <w:t xml:space="preserve"> it was a prosthetic arm until later. </w:t>
      </w:r>
      <w:proofErr w:type="spellStart"/>
      <w:r w:rsidRPr="00054441">
        <w:rPr>
          <w:rFonts w:ascii="Times New Roman" w:hAnsi="Times New Roman" w:cs="Times New Roman"/>
          <w:sz w:val="24"/>
          <w:szCs w:val="24"/>
          <w:lang w:val="en-US"/>
        </w:rPr>
        <w:t>Ms</w:t>
      </w:r>
      <w:proofErr w:type="spellEnd"/>
      <w:r w:rsidRPr="00054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4441">
        <w:rPr>
          <w:rFonts w:ascii="Times New Roman" w:hAnsi="Times New Roman" w:cs="Times New Roman"/>
          <w:sz w:val="24"/>
          <w:szCs w:val="24"/>
          <w:lang w:val="en-US"/>
        </w:rPr>
        <w:t>Vacon</w:t>
      </w:r>
      <w:proofErr w:type="spellEnd"/>
      <w:r w:rsidRPr="00054441">
        <w:rPr>
          <w:rFonts w:ascii="Times New Roman" w:hAnsi="Times New Roman" w:cs="Times New Roman"/>
          <w:sz w:val="24"/>
          <w:szCs w:val="24"/>
          <w:lang w:val="en-US"/>
        </w:rPr>
        <w:t xml:space="preserve"> started to resist and as a result </w:t>
      </w:r>
      <w:proofErr w:type="spellStart"/>
      <w:r w:rsidRPr="00054441">
        <w:rPr>
          <w:rFonts w:ascii="Times New Roman" w:hAnsi="Times New Roman" w:cs="Times New Roman"/>
          <w:sz w:val="24"/>
          <w:szCs w:val="24"/>
          <w:lang w:val="en-US"/>
        </w:rPr>
        <w:t>Ms</w:t>
      </w:r>
      <w:proofErr w:type="spellEnd"/>
      <w:r w:rsidRPr="00054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4441">
        <w:rPr>
          <w:rFonts w:ascii="Times New Roman" w:hAnsi="Times New Roman" w:cs="Times New Roman"/>
          <w:sz w:val="24"/>
          <w:szCs w:val="24"/>
          <w:lang w:val="en-US"/>
        </w:rPr>
        <w:t>Dwinn</w:t>
      </w:r>
      <w:proofErr w:type="spellEnd"/>
      <w:r w:rsidRPr="00054441">
        <w:rPr>
          <w:rFonts w:ascii="Times New Roman" w:hAnsi="Times New Roman" w:cs="Times New Roman"/>
          <w:sz w:val="24"/>
          <w:szCs w:val="24"/>
          <w:lang w:val="en-US"/>
        </w:rPr>
        <w:t xml:space="preserve"> attacked </w:t>
      </w:r>
      <w:proofErr w:type="spellStart"/>
      <w:r w:rsidRPr="00054441">
        <w:rPr>
          <w:rFonts w:ascii="Times New Roman" w:hAnsi="Times New Roman" w:cs="Times New Roman"/>
          <w:sz w:val="24"/>
          <w:szCs w:val="24"/>
          <w:lang w:val="en-US"/>
        </w:rPr>
        <w:t>Ms</w:t>
      </w:r>
      <w:proofErr w:type="spellEnd"/>
      <w:r w:rsidRPr="00054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4441">
        <w:rPr>
          <w:rFonts w:ascii="Times New Roman" w:hAnsi="Times New Roman" w:cs="Times New Roman"/>
          <w:sz w:val="24"/>
          <w:szCs w:val="24"/>
          <w:lang w:val="en-US"/>
        </w:rPr>
        <w:t>Vacon</w:t>
      </w:r>
      <w:proofErr w:type="spellEnd"/>
      <w:r w:rsidRPr="00054441">
        <w:rPr>
          <w:rFonts w:ascii="Times New Roman" w:hAnsi="Times New Roman" w:cs="Times New Roman"/>
          <w:sz w:val="24"/>
          <w:szCs w:val="24"/>
          <w:lang w:val="en-US"/>
        </w:rPr>
        <w:t xml:space="preserve"> causing significant da</w:t>
      </w:r>
      <w:r w:rsidRPr="00054441">
        <w:rPr>
          <w:rFonts w:ascii="Times New Roman" w:hAnsi="Times New Roman" w:cs="Times New Roman"/>
          <w:sz w:val="24"/>
          <w:szCs w:val="24"/>
          <w:lang w:val="en-US"/>
        </w:rPr>
        <w:t>mage to her prosthetic leg.</w:t>
      </w:r>
      <w:r w:rsidRPr="00054441">
        <w:rPr>
          <w:rFonts w:ascii="Times New Roman" w:hAnsi="Times New Roman" w:cs="Times New Roman"/>
          <w:sz w:val="24"/>
          <w:szCs w:val="24"/>
        </w:rPr>
        <w:t> </w:t>
      </w:r>
    </w:p>
    <w:p w:rsidR="003271A7" w:rsidRPr="00054441" w:rsidRDefault="003271A7" w:rsidP="00054441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1A7" w:rsidRPr="00054441" w:rsidRDefault="0085663B" w:rsidP="00054441">
      <w:pPr>
        <w:pStyle w:val="Body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4441">
        <w:rPr>
          <w:rFonts w:ascii="Times New Roman" w:hAnsi="Times New Roman" w:cs="Times New Roman"/>
          <w:sz w:val="24"/>
          <w:szCs w:val="24"/>
          <w:lang w:val="en-US"/>
        </w:rPr>
        <w:t>The Court of Appeal held that a prosthetic could be considered an imitation firearm</w:t>
      </w:r>
      <w:r w:rsidRPr="0005444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271A7" w:rsidRPr="00054441" w:rsidRDefault="0085663B" w:rsidP="00054441">
      <w:pPr>
        <w:pStyle w:val="Body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4441">
        <w:rPr>
          <w:rFonts w:ascii="Times New Roman" w:hAnsi="Times New Roman" w:cs="Times New Roman"/>
          <w:sz w:val="24"/>
          <w:szCs w:val="24"/>
          <w:lang w:val="en-US"/>
        </w:rPr>
        <w:t xml:space="preserve">The Court also held that the damage to </w:t>
      </w:r>
      <w:proofErr w:type="spellStart"/>
      <w:r w:rsidRPr="00054441">
        <w:rPr>
          <w:rFonts w:ascii="Times New Roman" w:hAnsi="Times New Roman" w:cs="Times New Roman"/>
          <w:sz w:val="24"/>
          <w:szCs w:val="24"/>
          <w:lang w:val="en-US"/>
        </w:rPr>
        <w:t>Ms</w:t>
      </w:r>
      <w:proofErr w:type="spellEnd"/>
      <w:r w:rsidRPr="00054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4441">
        <w:rPr>
          <w:rFonts w:ascii="Times New Roman" w:hAnsi="Times New Roman" w:cs="Times New Roman"/>
          <w:sz w:val="24"/>
          <w:szCs w:val="24"/>
          <w:lang w:val="en-US"/>
        </w:rPr>
        <w:t>Vacon</w:t>
      </w:r>
      <w:proofErr w:type="spellEnd"/>
      <w:r w:rsidRPr="00054441">
        <w:rPr>
          <w:rFonts w:ascii="Times New Roman" w:hAnsi="Times New Roman" w:cs="Times New Roman"/>
          <w:sz w:val="24"/>
          <w:szCs w:val="24"/>
          <w:rtl/>
        </w:rPr>
        <w:t>’</w:t>
      </w:r>
      <w:r w:rsidRPr="00054441">
        <w:rPr>
          <w:rFonts w:ascii="Times New Roman" w:hAnsi="Times New Roman" w:cs="Times New Roman"/>
          <w:sz w:val="24"/>
          <w:szCs w:val="24"/>
          <w:lang w:val="en-US"/>
        </w:rPr>
        <w:t xml:space="preserve">s prosthetic leg could not be classed as </w:t>
      </w:r>
      <w:r w:rsidRPr="00054441">
        <w:rPr>
          <w:rFonts w:ascii="Times New Roman" w:hAnsi="Times New Roman" w:cs="Times New Roman"/>
          <w:sz w:val="24"/>
          <w:szCs w:val="24"/>
          <w:rtl/>
        </w:rPr>
        <w:t>‘</w:t>
      </w:r>
      <w:r w:rsidRPr="00054441">
        <w:rPr>
          <w:rFonts w:ascii="Times New Roman" w:hAnsi="Times New Roman" w:cs="Times New Roman"/>
          <w:sz w:val="24"/>
          <w:szCs w:val="24"/>
          <w:lang w:val="en-US"/>
        </w:rPr>
        <w:t>actual bodily harm</w:t>
      </w:r>
      <w:r w:rsidRPr="00054441">
        <w:rPr>
          <w:rFonts w:ascii="Times New Roman" w:hAnsi="Times New Roman" w:cs="Times New Roman"/>
          <w:sz w:val="24"/>
          <w:szCs w:val="24"/>
          <w:rtl/>
        </w:rPr>
        <w:t>’</w:t>
      </w:r>
      <w:r w:rsidRPr="00054441">
        <w:rPr>
          <w:rFonts w:ascii="Times New Roman" w:hAnsi="Times New Roman" w:cs="Times New Roman"/>
          <w:sz w:val="24"/>
          <w:szCs w:val="24"/>
        </w:rPr>
        <w:t>.</w:t>
      </w:r>
      <w:r w:rsidRPr="00054441">
        <w:rPr>
          <w:rFonts w:ascii="Times New Roman" w:hAnsi="Times New Roman" w:cs="Times New Roman"/>
          <w:sz w:val="24"/>
          <w:szCs w:val="24"/>
        </w:rPr>
        <w:t> </w:t>
      </w:r>
    </w:p>
    <w:p w:rsidR="003271A7" w:rsidRPr="00054441" w:rsidRDefault="003271A7" w:rsidP="00054441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1A7" w:rsidRPr="00054441" w:rsidRDefault="0085663B" w:rsidP="00054441">
      <w:pPr>
        <w:pStyle w:val="Body"/>
        <w:jc w:val="both"/>
        <w:rPr>
          <w:rFonts w:ascii="Times New Roman" w:hAnsi="Times New Roman" w:cs="Times New Roman"/>
        </w:rPr>
      </w:pPr>
      <w:r w:rsidRPr="00054441">
        <w:rPr>
          <w:rFonts w:ascii="Times New Roman" w:hAnsi="Times New Roman" w:cs="Times New Roman"/>
          <w:sz w:val="24"/>
          <w:szCs w:val="24"/>
          <w:lang w:val="en-US"/>
        </w:rPr>
        <w:t>These points are now consi</w:t>
      </w:r>
      <w:r w:rsidRPr="00054441">
        <w:rPr>
          <w:rFonts w:ascii="Times New Roman" w:hAnsi="Times New Roman" w:cs="Times New Roman"/>
          <w:sz w:val="24"/>
          <w:szCs w:val="24"/>
          <w:lang w:val="en-US"/>
        </w:rPr>
        <w:t xml:space="preserve">dered in the Supreme Court of the United Kingdom. </w:t>
      </w:r>
      <w:r w:rsidRPr="00054441">
        <w:rPr>
          <w:rFonts w:ascii="Times New Roman" w:hAnsi="Times New Roman" w:cs="Times New Roman"/>
        </w:rPr>
        <w:br/>
      </w:r>
    </w:p>
    <w:sectPr w:rsidR="003271A7" w:rsidRPr="00054441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63B" w:rsidRDefault="0085663B">
      <w:r>
        <w:separator/>
      </w:r>
    </w:p>
  </w:endnote>
  <w:endnote w:type="continuationSeparator" w:id="0">
    <w:p w:rsidR="0085663B" w:rsidRDefault="0085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1A7" w:rsidRDefault="003271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63B" w:rsidRDefault="0085663B">
      <w:r>
        <w:separator/>
      </w:r>
    </w:p>
  </w:footnote>
  <w:footnote w:type="continuationSeparator" w:id="0">
    <w:p w:rsidR="0085663B" w:rsidRDefault="00856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1A7" w:rsidRDefault="003271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F2D31"/>
    <w:multiLevelType w:val="hybridMultilevel"/>
    <w:tmpl w:val="D9AC5472"/>
    <w:styleLink w:val="Numbered"/>
    <w:lvl w:ilvl="0" w:tplc="FEAA430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D8920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8E61C0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7EC83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A2F08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549C8A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264A1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4601DE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9464EA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9651375"/>
    <w:multiLevelType w:val="hybridMultilevel"/>
    <w:tmpl w:val="D9AC547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formatting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271A7"/>
    <w:rsid w:val="00054441"/>
    <w:rsid w:val="003271A7"/>
    <w:rsid w:val="0085663B"/>
    <w:rsid w:val="00AE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Tidball</dc:creator>
  <cp:lastModifiedBy>Marie Tidball</cp:lastModifiedBy>
  <cp:revision>2</cp:revision>
  <dcterms:created xsi:type="dcterms:W3CDTF">2020-11-11T17:40:00Z</dcterms:created>
  <dcterms:modified xsi:type="dcterms:W3CDTF">2020-11-11T17:40:00Z</dcterms:modified>
</cp:coreProperties>
</file>